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0E1" w:rsidRPr="006A30E1" w:rsidRDefault="006A30E1" w:rsidP="006A30E1">
      <w:pPr>
        <w:spacing w:after="0" w:line="240" w:lineRule="auto"/>
        <w:outlineLvl w:val="0"/>
        <w:rPr>
          <w:rFonts w:ascii="Georgia" w:eastAsia="Times New Roman" w:hAnsi="Georgia" w:cs="Times New Roman"/>
          <w:color w:val="133167"/>
          <w:kern w:val="36"/>
          <w:sz w:val="36"/>
          <w:szCs w:val="36"/>
          <w:lang w:eastAsia="ru-RU"/>
        </w:rPr>
      </w:pPr>
      <w:bookmarkStart w:id="0" w:name="_GoBack"/>
      <w:r w:rsidRPr="006A30E1">
        <w:rPr>
          <w:rFonts w:ascii="Georgia" w:eastAsia="Times New Roman" w:hAnsi="Georgia" w:cs="Times New Roman"/>
          <w:color w:val="133167"/>
          <w:kern w:val="36"/>
          <w:sz w:val="36"/>
          <w:szCs w:val="36"/>
          <w:lang w:eastAsia="ru-RU"/>
        </w:rPr>
        <w:t>Законодательство в сфере образования</w:t>
      </w:r>
    </w:p>
    <w:bookmarkEnd w:id="0"/>
    <w:p w:rsidR="006A30E1" w:rsidRPr="006A30E1" w:rsidRDefault="006A30E1" w:rsidP="006A30E1">
      <w:pPr>
        <w:spacing w:after="0" w:line="240" w:lineRule="auto"/>
        <w:rPr>
          <w:rFonts w:ascii="Georgia" w:eastAsia="Times New Roman" w:hAnsi="Georgia" w:cs="Times New Roman"/>
          <w:color w:val="903442"/>
          <w:sz w:val="30"/>
          <w:szCs w:val="3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6A30E1" w:rsidRPr="006A30E1" w:rsidTr="006A30E1">
        <w:trPr>
          <w:tblCellSpacing w:w="0" w:type="dxa"/>
        </w:trPr>
        <w:tc>
          <w:tcPr>
            <w:tcW w:w="0" w:type="auto"/>
            <w:vAlign w:val="center"/>
            <w:hideMark/>
          </w:tcPr>
          <w:p w:rsidR="006A30E1" w:rsidRPr="006A30E1" w:rsidRDefault="006A30E1" w:rsidP="006A30E1">
            <w:pPr>
              <w:spacing w:after="0" w:line="240" w:lineRule="auto"/>
              <w:rPr>
                <w:rFonts w:ascii="Arial" w:eastAsia="Times New Roman" w:hAnsi="Arial" w:cs="Arial"/>
                <w:color w:val="133167"/>
                <w:sz w:val="18"/>
                <w:szCs w:val="18"/>
                <w:lang w:eastAsia="ru-RU"/>
              </w:rPr>
            </w:pPr>
          </w:p>
        </w:tc>
      </w:tr>
      <w:tr w:rsidR="006A30E1" w:rsidRPr="006A30E1" w:rsidTr="006A30E1">
        <w:trPr>
          <w:tblCellSpacing w:w="0" w:type="dxa"/>
        </w:trPr>
        <w:tc>
          <w:tcPr>
            <w:tcW w:w="0" w:type="auto"/>
            <w:vAlign w:val="center"/>
            <w:hideMark/>
          </w:tcPr>
          <w:p w:rsidR="006A30E1" w:rsidRPr="006A30E1" w:rsidRDefault="006A30E1" w:rsidP="006A30E1">
            <w:pPr>
              <w:spacing w:after="0" w:line="240" w:lineRule="auto"/>
              <w:rPr>
                <w:rFonts w:ascii="Arial" w:eastAsia="Times New Roman" w:hAnsi="Arial" w:cs="Arial"/>
                <w:color w:val="133167"/>
                <w:sz w:val="18"/>
                <w:szCs w:val="18"/>
                <w:lang w:eastAsia="ru-RU"/>
              </w:rPr>
            </w:pPr>
          </w:p>
        </w:tc>
      </w:tr>
      <w:tr w:rsidR="006A30E1" w:rsidRPr="006A30E1" w:rsidTr="006A30E1">
        <w:trPr>
          <w:trHeight w:val="225"/>
          <w:tblCellSpacing w:w="0" w:type="dxa"/>
        </w:trPr>
        <w:tc>
          <w:tcPr>
            <w:tcW w:w="0" w:type="auto"/>
            <w:vAlign w:val="center"/>
            <w:hideMark/>
          </w:tcPr>
          <w:p w:rsidR="006A30E1" w:rsidRPr="006A30E1" w:rsidRDefault="006A30E1" w:rsidP="006A30E1">
            <w:pPr>
              <w:spacing w:after="0" w:line="240" w:lineRule="auto"/>
              <w:rPr>
                <w:rFonts w:ascii="Arial" w:eastAsia="Times New Roman" w:hAnsi="Arial" w:cs="Arial"/>
                <w:color w:val="133167"/>
                <w:sz w:val="18"/>
                <w:szCs w:val="18"/>
                <w:lang w:eastAsia="ru-RU"/>
              </w:rPr>
            </w:pPr>
          </w:p>
        </w:tc>
      </w:tr>
      <w:tr w:rsidR="006A30E1" w:rsidRPr="006A30E1" w:rsidTr="006A30E1">
        <w:trPr>
          <w:tblCellSpacing w:w="0" w:type="dxa"/>
        </w:trPr>
        <w:tc>
          <w:tcPr>
            <w:tcW w:w="0" w:type="auto"/>
            <w:vAlign w:val="center"/>
            <w:hideMark/>
          </w:tcPr>
          <w:p w:rsidR="006A30E1" w:rsidRPr="006A30E1" w:rsidRDefault="006A30E1" w:rsidP="006A30E1">
            <w:pPr>
              <w:spacing w:after="0" w:line="240" w:lineRule="auto"/>
              <w:rPr>
                <w:rFonts w:ascii="Arial" w:eastAsia="Times New Roman" w:hAnsi="Arial" w:cs="Arial"/>
                <w:color w:val="133167"/>
                <w:sz w:val="18"/>
                <w:szCs w:val="18"/>
                <w:lang w:eastAsia="ru-RU"/>
              </w:rPr>
            </w:pPr>
          </w:p>
        </w:tc>
      </w:tr>
      <w:tr w:rsidR="006A30E1" w:rsidRPr="006A30E1" w:rsidTr="006A30E1">
        <w:trPr>
          <w:trHeight w:val="225"/>
          <w:tblCellSpacing w:w="0" w:type="dxa"/>
        </w:trPr>
        <w:tc>
          <w:tcPr>
            <w:tcW w:w="0" w:type="auto"/>
            <w:vAlign w:val="center"/>
            <w:hideMark/>
          </w:tcPr>
          <w:p w:rsidR="006A30E1" w:rsidRPr="006A30E1" w:rsidRDefault="006A30E1" w:rsidP="006A30E1">
            <w:pPr>
              <w:spacing w:after="0" w:line="240" w:lineRule="auto"/>
              <w:rPr>
                <w:rFonts w:ascii="Arial" w:eastAsia="Times New Roman" w:hAnsi="Arial" w:cs="Arial"/>
                <w:color w:val="133167"/>
                <w:sz w:val="18"/>
                <w:szCs w:val="18"/>
                <w:lang w:eastAsia="ru-RU"/>
              </w:rPr>
            </w:pPr>
          </w:p>
        </w:tc>
      </w:tr>
      <w:tr w:rsidR="006A30E1" w:rsidRPr="006A30E1" w:rsidTr="006A30E1">
        <w:trPr>
          <w:tblCellSpacing w:w="0" w:type="dxa"/>
        </w:trPr>
        <w:tc>
          <w:tcPr>
            <w:tcW w:w="0" w:type="auto"/>
            <w:vAlign w:val="center"/>
            <w:hideMark/>
          </w:tcPr>
          <w:p w:rsidR="006A30E1" w:rsidRPr="006A30E1" w:rsidRDefault="006A30E1" w:rsidP="006A30E1">
            <w:pPr>
              <w:spacing w:after="240" w:line="240" w:lineRule="auto"/>
              <w:rPr>
                <w:rFonts w:ascii="Arial" w:eastAsia="Times New Roman" w:hAnsi="Arial" w:cs="Arial"/>
                <w:color w:val="133167"/>
                <w:sz w:val="18"/>
                <w:szCs w:val="18"/>
                <w:lang w:eastAsia="ru-RU"/>
              </w:rPr>
            </w:pPr>
            <w:r w:rsidRPr="006A30E1">
              <w:rPr>
                <w:rFonts w:ascii="Arial" w:eastAsia="Times New Roman" w:hAnsi="Arial" w:cs="Arial"/>
                <w:b/>
                <w:bCs/>
                <w:color w:val="233F71"/>
                <w:sz w:val="18"/>
                <w:szCs w:val="18"/>
                <w:lang w:eastAsia="ru-RU"/>
              </w:rPr>
              <w:t>Утвержден порядок зачета организацией, осуществляющей образовательную деятельность, результатов освоения учебных предметов, курсов, дисциплин, дополнительных образовательных программ в других организациях</w:t>
            </w:r>
          </w:p>
          <w:p w:rsidR="006A30E1" w:rsidRPr="006A30E1" w:rsidRDefault="006A30E1" w:rsidP="006A30E1">
            <w:pPr>
              <w:spacing w:after="0" w:line="240" w:lineRule="auto"/>
              <w:rPr>
                <w:rFonts w:ascii="Arial" w:eastAsia="Times New Roman" w:hAnsi="Arial" w:cs="Arial"/>
                <w:color w:val="133167"/>
                <w:sz w:val="18"/>
                <w:szCs w:val="18"/>
                <w:lang w:eastAsia="ru-RU"/>
              </w:rPr>
            </w:pPr>
            <w:r w:rsidRPr="006A30E1">
              <w:rPr>
                <w:rFonts w:ascii="Arial" w:eastAsia="Times New Roman" w:hAnsi="Arial" w:cs="Arial"/>
                <w:color w:val="133167"/>
                <w:sz w:val="18"/>
                <w:szCs w:val="18"/>
                <w:lang w:eastAsia="ru-RU"/>
              </w:rPr>
              <w:t xml:space="preserve">Определен порядок зачета образовательной организацией результатов освоения </w:t>
            </w:r>
            <w:proofErr w:type="gramStart"/>
            <w:r w:rsidRPr="006A30E1">
              <w:rPr>
                <w:rFonts w:ascii="Arial" w:eastAsia="Times New Roman" w:hAnsi="Arial" w:cs="Arial"/>
                <w:color w:val="133167"/>
                <w:sz w:val="18"/>
                <w:szCs w:val="18"/>
                <w:lang w:eastAsia="ru-RU"/>
              </w:rPr>
              <w:t>обучающимися</w:t>
            </w:r>
            <w:proofErr w:type="gramEnd"/>
            <w:r w:rsidRPr="006A30E1">
              <w:rPr>
                <w:rFonts w:ascii="Arial" w:eastAsia="Times New Roman" w:hAnsi="Arial" w:cs="Arial"/>
                <w:color w:val="133167"/>
                <w:sz w:val="18"/>
                <w:szCs w:val="18"/>
                <w:lang w:eastAsia="ru-RU"/>
              </w:rPr>
              <w:t xml:space="preserve"> учебных предметов в других организациях.</w:t>
            </w:r>
          </w:p>
          <w:p w:rsidR="006A30E1" w:rsidRPr="006A30E1" w:rsidRDefault="006A30E1" w:rsidP="006A30E1">
            <w:pPr>
              <w:spacing w:after="0" w:line="240" w:lineRule="auto"/>
              <w:rPr>
                <w:rFonts w:ascii="Arial" w:eastAsia="Times New Roman" w:hAnsi="Arial" w:cs="Arial"/>
                <w:color w:val="133167"/>
                <w:sz w:val="18"/>
                <w:szCs w:val="18"/>
                <w:lang w:eastAsia="ru-RU"/>
              </w:rPr>
            </w:pPr>
            <w:r w:rsidRPr="006A30E1">
              <w:rPr>
                <w:rFonts w:ascii="Arial" w:eastAsia="Times New Roman" w:hAnsi="Arial" w:cs="Arial"/>
                <w:color w:val="133167"/>
                <w:sz w:val="18"/>
                <w:szCs w:val="18"/>
                <w:lang w:eastAsia="ru-RU"/>
              </w:rPr>
              <w:t> </w:t>
            </w:r>
          </w:p>
          <w:p w:rsidR="006A30E1" w:rsidRPr="006A30E1" w:rsidRDefault="006A30E1" w:rsidP="006A30E1">
            <w:pPr>
              <w:spacing w:after="0" w:line="240" w:lineRule="auto"/>
              <w:rPr>
                <w:rFonts w:ascii="Arial" w:eastAsia="Times New Roman" w:hAnsi="Arial" w:cs="Arial"/>
                <w:color w:val="133167"/>
                <w:sz w:val="18"/>
                <w:szCs w:val="18"/>
                <w:lang w:eastAsia="ru-RU"/>
              </w:rPr>
            </w:pPr>
            <w:r w:rsidRPr="006A30E1">
              <w:rPr>
                <w:rFonts w:ascii="Arial" w:eastAsia="Times New Roman" w:hAnsi="Arial" w:cs="Arial"/>
                <w:color w:val="133167"/>
                <w:sz w:val="18"/>
                <w:szCs w:val="18"/>
                <w:lang w:eastAsia="ru-RU"/>
              </w:rPr>
              <w:t>Зачет осуществляется по заявлению обучающегося или родителей (законных представителей) несовершеннолетнего обучающегося, на основании документов, подтверждающих результаты пройденного обучения.</w:t>
            </w:r>
          </w:p>
          <w:p w:rsidR="006A30E1" w:rsidRPr="006A30E1" w:rsidRDefault="006A30E1" w:rsidP="006A30E1">
            <w:pPr>
              <w:spacing w:after="0" w:line="240" w:lineRule="auto"/>
              <w:rPr>
                <w:rFonts w:ascii="Arial" w:eastAsia="Times New Roman" w:hAnsi="Arial" w:cs="Arial"/>
                <w:color w:val="133167"/>
                <w:sz w:val="18"/>
                <w:szCs w:val="18"/>
                <w:lang w:eastAsia="ru-RU"/>
              </w:rPr>
            </w:pPr>
            <w:r w:rsidRPr="006A30E1">
              <w:rPr>
                <w:rFonts w:ascii="Arial" w:eastAsia="Times New Roman" w:hAnsi="Arial" w:cs="Arial"/>
                <w:color w:val="133167"/>
                <w:sz w:val="18"/>
                <w:szCs w:val="18"/>
                <w:lang w:eastAsia="ru-RU"/>
              </w:rPr>
              <w:t> </w:t>
            </w:r>
          </w:p>
          <w:p w:rsidR="006A30E1" w:rsidRPr="006A30E1" w:rsidRDefault="006A30E1" w:rsidP="006A30E1">
            <w:pPr>
              <w:spacing w:after="0" w:line="240" w:lineRule="auto"/>
              <w:rPr>
                <w:rFonts w:ascii="Arial" w:eastAsia="Times New Roman" w:hAnsi="Arial" w:cs="Arial"/>
                <w:color w:val="133167"/>
                <w:sz w:val="18"/>
                <w:szCs w:val="18"/>
                <w:lang w:eastAsia="ru-RU"/>
              </w:rPr>
            </w:pPr>
            <w:r w:rsidRPr="006A30E1">
              <w:rPr>
                <w:rFonts w:ascii="Arial" w:eastAsia="Times New Roman" w:hAnsi="Arial" w:cs="Arial"/>
                <w:color w:val="133167"/>
                <w:sz w:val="18"/>
                <w:szCs w:val="18"/>
                <w:lang w:eastAsia="ru-RU"/>
              </w:rPr>
              <w:t>Зачет осуществляется посредством сопоставления планируемых результатов по соответствующей части (учебному предмету, курсу, дисциплине (модулю), практике) образовательной программы, которую осваивает обучающийся, и результатов пройденного обучения.</w:t>
            </w:r>
          </w:p>
          <w:p w:rsidR="006A30E1" w:rsidRPr="006A30E1" w:rsidRDefault="006A30E1" w:rsidP="006A30E1">
            <w:pPr>
              <w:spacing w:after="0" w:line="240" w:lineRule="auto"/>
              <w:rPr>
                <w:rFonts w:ascii="Arial" w:eastAsia="Times New Roman" w:hAnsi="Arial" w:cs="Arial"/>
                <w:color w:val="133167"/>
                <w:sz w:val="18"/>
                <w:szCs w:val="18"/>
                <w:lang w:eastAsia="ru-RU"/>
              </w:rPr>
            </w:pPr>
            <w:r w:rsidRPr="006A30E1">
              <w:rPr>
                <w:rFonts w:ascii="Arial" w:eastAsia="Times New Roman" w:hAnsi="Arial" w:cs="Arial"/>
                <w:color w:val="133167"/>
                <w:sz w:val="18"/>
                <w:szCs w:val="18"/>
                <w:lang w:eastAsia="ru-RU"/>
              </w:rPr>
              <w:t> </w:t>
            </w:r>
          </w:p>
          <w:p w:rsidR="006A30E1" w:rsidRPr="006A30E1" w:rsidRDefault="006A30E1" w:rsidP="006A30E1">
            <w:pPr>
              <w:spacing w:after="0" w:line="240" w:lineRule="auto"/>
              <w:rPr>
                <w:rFonts w:ascii="Arial" w:eastAsia="Times New Roman" w:hAnsi="Arial" w:cs="Arial"/>
                <w:color w:val="133167"/>
                <w:sz w:val="18"/>
                <w:szCs w:val="18"/>
                <w:lang w:eastAsia="ru-RU"/>
              </w:rPr>
            </w:pPr>
            <w:r w:rsidRPr="006A30E1">
              <w:rPr>
                <w:rFonts w:ascii="Arial" w:eastAsia="Times New Roman" w:hAnsi="Arial" w:cs="Arial"/>
                <w:color w:val="133167"/>
                <w:sz w:val="18"/>
                <w:szCs w:val="18"/>
                <w:lang w:eastAsia="ru-RU"/>
              </w:rPr>
              <w:t>Зачету не подлежат результаты итоговой (государственной итоговой) аттестации.</w:t>
            </w:r>
          </w:p>
          <w:p w:rsidR="006A30E1" w:rsidRPr="006A30E1" w:rsidRDefault="006A30E1" w:rsidP="006A30E1">
            <w:pPr>
              <w:spacing w:after="0" w:line="240" w:lineRule="auto"/>
              <w:rPr>
                <w:rFonts w:ascii="Arial" w:eastAsia="Times New Roman" w:hAnsi="Arial" w:cs="Arial"/>
                <w:color w:val="133167"/>
                <w:sz w:val="18"/>
                <w:szCs w:val="18"/>
                <w:lang w:eastAsia="ru-RU"/>
              </w:rPr>
            </w:pPr>
            <w:r w:rsidRPr="006A30E1">
              <w:rPr>
                <w:rFonts w:ascii="Arial" w:eastAsia="Times New Roman" w:hAnsi="Arial" w:cs="Arial"/>
                <w:color w:val="133167"/>
                <w:sz w:val="18"/>
                <w:szCs w:val="18"/>
                <w:lang w:eastAsia="ru-RU"/>
              </w:rPr>
              <w:t> </w:t>
            </w:r>
          </w:p>
          <w:p w:rsidR="006A30E1" w:rsidRPr="006A30E1" w:rsidRDefault="006A30E1" w:rsidP="006A30E1">
            <w:pPr>
              <w:spacing w:after="0" w:line="240" w:lineRule="auto"/>
              <w:rPr>
                <w:rFonts w:ascii="Arial" w:eastAsia="Times New Roman" w:hAnsi="Arial" w:cs="Arial"/>
                <w:color w:val="133167"/>
                <w:sz w:val="18"/>
                <w:szCs w:val="18"/>
                <w:lang w:eastAsia="ru-RU"/>
              </w:rPr>
            </w:pPr>
            <w:r w:rsidRPr="006A30E1">
              <w:rPr>
                <w:rFonts w:ascii="Arial" w:eastAsia="Times New Roman" w:hAnsi="Arial" w:cs="Arial"/>
                <w:color w:val="133167"/>
                <w:sz w:val="18"/>
                <w:szCs w:val="18"/>
                <w:lang w:eastAsia="ru-RU"/>
              </w:rPr>
              <w:t xml:space="preserve">С полным текстом документа можно ознакомиться на </w:t>
            </w:r>
            <w:proofErr w:type="gramStart"/>
            <w:r w:rsidRPr="006A30E1">
              <w:rPr>
                <w:rFonts w:ascii="Arial" w:eastAsia="Times New Roman" w:hAnsi="Arial" w:cs="Arial"/>
                <w:color w:val="133167"/>
                <w:sz w:val="18"/>
                <w:szCs w:val="18"/>
                <w:lang w:eastAsia="ru-RU"/>
              </w:rPr>
              <w:t>официальном</w:t>
            </w:r>
            <w:proofErr w:type="gramEnd"/>
            <w:r w:rsidRPr="006A30E1">
              <w:rPr>
                <w:rFonts w:ascii="Arial" w:eastAsia="Times New Roman" w:hAnsi="Arial" w:cs="Arial"/>
                <w:color w:val="133167"/>
                <w:sz w:val="18"/>
                <w:szCs w:val="18"/>
                <w:lang w:eastAsia="ru-RU"/>
              </w:rPr>
              <w:t xml:space="preserve"> интернет-портале правовой информации (www.pravo.gov.ru).</w:t>
            </w:r>
          </w:p>
          <w:p w:rsidR="006A30E1" w:rsidRPr="006A30E1" w:rsidRDefault="006A30E1" w:rsidP="006A30E1">
            <w:pPr>
              <w:spacing w:after="0" w:line="240" w:lineRule="auto"/>
              <w:rPr>
                <w:rFonts w:ascii="Arial" w:eastAsia="Times New Roman" w:hAnsi="Arial" w:cs="Arial"/>
                <w:color w:val="133167"/>
                <w:sz w:val="18"/>
                <w:szCs w:val="18"/>
                <w:lang w:eastAsia="ru-RU"/>
              </w:rPr>
            </w:pPr>
            <w:r w:rsidRPr="006A30E1">
              <w:rPr>
                <w:rFonts w:ascii="Arial" w:eastAsia="Times New Roman" w:hAnsi="Arial" w:cs="Arial"/>
                <w:color w:val="133167"/>
                <w:sz w:val="18"/>
                <w:szCs w:val="18"/>
                <w:lang w:eastAsia="ru-RU"/>
              </w:rPr>
              <w:t> </w:t>
            </w:r>
          </w:p>
        </w:tc>
      </w:tr>
    </w:tbl>
    <w:p w:rsidR="00856E9D" w:rsidRDefault="00856E9D"/>
    <w:sectPr w:rsidR="00856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187"/>
    <w:rsid w:val="001D019F"/>
    <w:rsid w:val="00235344"/>
    <w:rsid w:val="00572187"/>
    <w:rsid w:val="006A30E1"/>
    <w:rsid w:val="00856E9D"/>
    <w:rsid w:val="009B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01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01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D0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ondname">
    <w:name w:val="second_name"/>
    <w:basedOn w:val="a"/>
    <w:rsid w:val="006A3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">
    <w:name w:val="print"/>
    <w:basedOn w:val="a"/>
    <w:rsid w:val="006A3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A30E1"/>
    <w:rPr>
      <w:color w:val="0000FF"/>
      <w:u w:val="single"/>
    </w:rPr>
  </w:style>
  <w:style w:type="paragraph" w:customStyle="1" w:styleId="date0">
    <w:name w:val="date0"/>
    <w:basedOn w:val="a"/>
    <w:rsid w:val="006A3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01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01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D0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ondname">
    <w:name w:val="second_name"/>
    <w:basedOn w:val="a"/>
    <w:rsid w:val="006A3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">
    <w:name w:val="print"/>
    <w:basedOn w:val="a"/>
    <w:rsid w:val="006A3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A30E1"/>
    <w:rPr>
      <w:color w:val="0000FF"/>
      <w:u w:val="single"/>
    </w:rPr>
  </w:style>
  <w:style w:type="paragraph" w:customStyle="1" w:styleId="date0">
    <w:name w:val="date0"/>
    <w:basedOn w:val="a"/>
    <w:rsid w:val="006A3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4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812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9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1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0348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4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0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0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102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63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Ашура</dc:creator>
  <cp:lastModifiedBy>Ашура</cp:lastModifiedBy>
  <cp:revision>2</cp:revision>
  <dcterms:created xsi:type="dcterms:W3CDTF">2020-12-30T07:48:00Z</dcterms:created>
  <dcterms:modified xsi:type="dcterms:W3CDTF">2020-12-30T07:48:00Z</dcterms:modified>
</cp:coreProperties>
</file>